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A613C4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Pr="003D3D9E" w:rsidRDefault="00A613C4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Informe de conclusiones de la Comisión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Default="00A613C4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A613C4" w:rsidRPr="003D3D9E" w:rsidRDefault="00A613C4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2948AF">
              <w:rPr>
                <w:rFonts w:ascii="Soberana Sans" w:hAnsi="Soberana Sans" w:cs="Arial"/>
                <w:b/>
                <w:sz w:val="20"/>
                <w:szCs w:val="20"/>
              </w:rPr>
              <w:t>A04</w:t>
            </w:r>
          </w:p>
        </w:tc>
      </w:tr>
    </w:tbl>
    <w:p w:rsidR="00A613C4" w:rsidRPr="00306D14" w:rsidRDefault="00A613C4" w:rsidP="00A613C4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A613C4" w:rsidRPr="000A496A" w:rsidTr="00AE6369">
        <w:tc>
          <w:tcPr>
            <w:tcW w:w="3227" w:type="dxa"/>
          </w:tcPr>
          <w:p w:rsidR="00A613C4" w:rsidRPr="000A496A" w:rsidRDefault="00A613C4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613C4" w:rsidRPr="000A496A" w:rsidRDefault="00932316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A613C4" w:rsidRPr="00306D14" w:rsidRDefault="00A613C4" w:rsidP="00A613C4">
      <w:pPr>
        <w:rPr>
          <w:rFonts w:ascii="Arial" w:hAnsi="Arial" w:cs="Arial"/>
        </w:rPr>
      </w:pPr>
    </w:p>
    <w:p w:rsidR="00A613C4" w:rsidRPr="000A496A" w:rsidRDefault="00A613C4" w:rsidP="00A613C4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 w:rsidRPr="000A496A">
        <w:rPr>
          <w:rFonts w:ascii="Soberana Sans" w:hAnsi="Soberana Sans" w:cs="Arial"/>
          <w:b/>
          <w:sz w:val="20"/>
          <w:szCs w:val="20"/>
        </w:rPr>
        <w:t xml:space="preserve">INFORME </w:t>
      </w:r>
      <w:r w:rsidR="002948AF" w:rsidRPr="000A496A">
        <w:rPr>
          <w:rFonts w:ascii="Soberana Sans" w:hAnsi="Soberana Sans" w:cs="Arial"/>
          <w:b/>
          <w:sz w:val="20"/>
          <w:szCs w:val="20"/>
        </w:rPr>
        <w:t>DE CONCLUSIONES</w:t>
      </w:r>
      <w:r w:rsidR="005830C2">
        <w:rPr>
          <w:rFonts w:ascii="Soberana Sans" w:hAnsi="Soberana Sans" w:cs="Arial"/>
          <w:b/>
          <w:sz w:val="20"/>
          <w:szCs w:val="20"/>
        </w:rPr>
        <w:t xml:space="preserve"> DE LA COMISIÓN</w:t>
      </w:r>
      <w:r w:rsidRPr="000A496A">
        <w:rPr>
          <w:rFonts w:ascii="Soberana Sans" w:hAnsi="Soberana Sans" w:cs="Arial"/>
          <w:b/>
          <w:sz w:val="20"/>
          <w:szCs w:val="20"/>
        </w:rPr>
        <w:t xml:space="preserve">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272"/>
      </w:tblGrid>
      <w:tr w:rsidR="0013578B" w:rsidRPr="000A496A" w:rsidTr="0013578B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272" w:type="dxa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A613C4" w:rsidRPr="000A496A" w:rsidTr="0013578B">
        <w:trPr>
          <w:trHeight w:val="481"/>
        </w:trPr>
        <w:tc>
          <w:tcPr>
            <w:tcW w:w="2122" w:type="dxa"/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</w:t>
            </w: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 w:rsidR="000A496A"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932316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0A496A" w:rsidRDefault="0013578B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0A496A" w:rsidRPr="000A496A" w:rsidRDefault="000A496A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316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932316" w:rsidRPr="000A496A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48AF" w:rsidRPr="000A496A" w:rsidTr="002948AF"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Pr="000A496A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75" w:type="dxa"/>
          </w:tcPr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932316" w:rsidRDefault="00932316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5830C2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5830C2" w:rsidRPr="0071578C" w:rsidTr="00841FE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932316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0A32D6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0A32D6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6, 7 y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integrantes de la comisión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</w:tbl>
    <w:p w:rsidR="005830C2" w:rsidRDefault="005830C2" w:rsidP="005830C2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F761AF">
      <w:pPr>
        <w:jc w:val="both"/>
        <w:rPr>
          <w:rFonts w:ascii="Soberana Sans" w:hAnsi="Soberana Sans"/>
          <w:sz w:val="20"/>
          <w:szCs w:val="20"/>
        </w:rPr>
      </w:pPr>
    </w:p>
    <w:sectPr w:rsidR="00841FE7" w:rsidSect="00EF5669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32" w:rsidRDefault="00353132" w:rsidP="00690F67">
      <w:pPr>
        <w:spacing w:after="0" w:line="240" w:lineRule="auto"/>
      </w:pPr>
      <w:r>
        <w:separator/>
      </w:r>
    </w:p>
  </w:endnote>
  <w:endnote w:type="continuationSeparator" w:id="0">
    <w:p w:rsidR="00353132" w:rsidRDefault="00353132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045217"/>
      <w:docPartObj>
        <w:docPartGallery w:val="Page Numbers (Bottom of Page)"/>
        <w:docPartUnique/>
      </w:docPartObj>
    </w:sdtPr>
    <w:sdtEndPr/>
    <w:sdtContent>
      <w:p w:rsidR="00EF5669" w:rsidRDefault="00EF56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5669">
          <w:rPr>
            <w:noProof/>
            <w:lang w:val="es-ES"/>
          </w:rPr>
          <w:t>2</w:t>
        </w:r>
        <w:r>
          <w:fldChar w:fldCharType="end"/>
        </w:r>
      </w:p>
    </w:sdtContent>
  </w:sdt>
  <w:p w:rsidR="008D0176" w:rsidRDefault="00EF5669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6229764" wp14:editId="1816A495">
          <wp:extent cx="5769389" cy="662305"/>
          <wp:effectExtent l="0" t="0" r="317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90299" cy="67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32" w:rsidRDefault="00353132" w:rsidP="00690F67">
      <w:pPr>
        <w:spacing w:after="0" w:line="240" w:lineRule="auto"/>
      </w:pPr>
      <w:r>
        <w:separator/>
      </w:r>
    </w:p>
  </w:footnote>
  <w:footnote w:type="continuationSeparator" w:id="0">
    <w:p w:rsidR="00353132" w:rsidRDefault="00353132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6685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48AF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3132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D7642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BC6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5669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BC1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0B67-B1C7-428F-BAB4-92FDACA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2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Julián García Juárez</cp:lastModifiedBy>
  <cp:revision>2</cp:revision>
  <cp:lastPrinted>2018-05-30T16:28:00Z</cp:lastPrinted>
  <dcterms:created xsi:type="dcterms:W3CDTF">2019-11-10T00:39:00Z</dcterms:created>
  <dcterms:modified xsi:type="dcterms:W3CDTF">2019-11-10T00:39:00Z</dcterms:modified>
</cp:coreProperties>
</file>